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9E" w:rsidRPr="00562FDA" w:rsidRDefault="0035099E" w:rsidP="0015408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DA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35099E" w:rsidRPr="00562FDA" w:rsidRDefault="0035099E" w:rsidP="0015408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D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5099E" w:rsidRPr="00562FDA" w:rsidRDefault="0035099E" w:rsidP="0015408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DA">
        <w:rPr>
          <w:rFonts w:ascii="Times New Roman" w:hAnsi="Times New Roman" w:cs="Times New Roman"/>
          <w:b/>
          <w:sz w:val="24"/>
          <w:szCs w:val="24"/>
        </w:rPr>
        <w:t>от 10 августа 2017 г. N 514н</w:t>
      </w:r>
    </w:p>
    <w:p w:rsidR="0035099E" w:rsidRPr="00562FDA" w:rsidRDefault="0035099E" w:rsidP="0015408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DA">
        <w:rPr>
          <w:rFonts w:ascii="Times New Roman" w:hAnsi="Times New Roman" w:cs="Times New Roman"/>
          <w:b/>
          <w:sz w:val="24"/>
          <w:szCs w:val="24"/>
        </w:rPr>
        <w:t>О ПОРЯДКЕ</w:t>
      </w:r>
    </w:p>
    <w:p w:rsidR="0035099E" w:rsidRPr="00562FDA" w:rsidRDefault="0035099E" w:rsidP="0015408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D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gramStart"/>
      <w:r w:rsidRPr="00562FDA">
        <w:rPr>
          <w:rFonts w:ascii="Times New Roman" w:hAnsi="Times New Roman" w:cs="Times New Roman"/>
          <w:b/>
          <w:sz w:val="24"/>
          <w:szCs w:val="24"/>
        </w:rPr>
        <w:t>ПРОФИЛАКТИЧЕСКИХ</w:t>
      </w:r>
      <w:proofErr w:type="gramEnd"/>
      <w:r w:rsidRPr="00562FDA">
        <w:rPr>
          <w:rFonts w:ascii="Times New Roman" w:hAnsi="Times New Roman" w:cs="Times New Roman"/>
          <w:b/>
          <w:sz w:val="24"/>
          <w:szCs w:val="24"/>
        </w:rPr>
        <w:t xml:space="preserve"> МЕДИЦИНСКИХ</w:t>
      </w:r>
    </w:p>
    <w:p w:rsidR="0035099E" w:rsidRPr="00562FDA" w:rsidRDefault="0035099E" w:rsidP="00154083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FDA">
        <w:rPr>
          <w:rFonts w:ascii="Times New Roman" w:hAnsi="Times New Roman" w:cs="Times New Roman"/>
          <w:b/>
          <w:sz w:val="24"/>
          <w:szCs w:val="24"/>
        </w:rPr>
        <w:t>ОСМОТРОВ НЕСОВЕРШЕННОЛЕТНИХ</w:t>
      </w:r>
    </w:p>
    <w:p w:rsidR="0035099E" w:rsidRPr="00562FDA" w:rsidRDefault="0035099E" w:rsidP="0015408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В соответствии со статьями 14, 46, 54 и 97 Федерального закона от 21 ноября 2011 г. N 323</w:t>
      </w:r>
      <w:r w:rsidRPr="00562FDA">
        <w:rPr>
          <w:rFonts w:ascii="Times New Roman" w:hAnsi="Times New Roman" w:cs="Times New Roman"/>
          <w:sz w:val="24"/>
          <w:szCs w:val="24"/>
        </w:rPr>
        <w:t xml:space="preserve"> -</w:t>
      </w:r>
      <w:r w:rsidR="001540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62FDA">
        <w:rPr>
          <w:rFonts w:ascii="Times New Roman" w:hAnsi="Times New Roman" w:cs="Times New Roman"/>
          <w:sz w:val="24"/>
          <w:szCs w:val="24"/>
        </w:rPr>
        <w:t>ФЗ "Об основах охраны здоровья граждан в Российской Федерации" (Собрание законодательства Российской Федерации, 2011, N 48, ст. 6724; 2013, N 27, ст. 3477; N 48, ст. 6165; 2014, N 30, ст. 4257; N 49, ст. 6927; 2015,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 xml:space="preserve">N 10, ст. 1425; N 29, ст. 4397; 2016, N 1, ст. 9; N 15, ст. 2055; N 18, ст. 2488; N 27, ст. 4219) и подпунктами 5.2.59, 5.2.197 и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N33, ст. 4386; N 45, ст. 5822; 2014, N 12, ст. 1296; N 26, ст. 3577; N 30, ст. 4307; N 37, ст. 4969; 2015, N 2, ст. 491; N 12, ст. 1763; N 23, ст. 3333; 2016, N 2, ст. 325; </w:t>
      </w:r>
      <w:proofErr w:type="gramStart"/>
      <w:r w:rsidRPr="00562FDA">
        <w:rPr>
          <w:rFonts w:ascii="Times New Roman" w:hAnsi="Times New Roman" w:cs="Times New Roman"/>
          <w:sz w:val="24"/>
          <w:szCs w:val="24"/>
        </w:rPr>
        <w:t>N 9, ст. 1268; N 27, ст. 4497; N 28, ст. 4741; N 34, ст.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5255; N 49, ст. 6922; 2017, N 7, ст. 1066), приказываю:</w:t>
      </w:r>
      <w:proofErr w:type="gramEnd"/>
    </w:p>
    <w:p w:rsidR="0035099E" w:rsidRPr="00562FDA" w:rsidRDefault="0035099E" w:rsidP="00154083">
      <w:pPr>
        <w:pStyle w:val="a4"/>
        <w:numPr>
          <w:ilvl w:val="0"/>
          <w:numId w:val="1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Утвердить: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 xml:space="preserve">Порядок проведения  профилактических медицинских  осмотров </w:t>
      </w:r>
      <w:r w:rsidRPr="00562FDA">
        <w:rPr>
          <w:rFonts w:ascii="Times New Roman" w:hAnsi="Times New Roman" w:cs="Times New Roman"/>
          <w:sz w:val="24"/>
          <w:szCs w:val="24"/>
        </w:rPr>
        <w:t>несовершеннолетних согласно при</w:t>
      </w:r>
      <w:r w:rsidRPr="00562FDA">
        <w:rPr>
          <w:rFonts w:ascii="Times New Roman" w:hAnsi="Times New Roman" w:cs="Times New Roman"/>
          <w:sz w:val="24"/>
          <w:szCs w:val="24"/>
        </w:rPr>
        <w:t>ложению N 1;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учетную форму N 030</w:t>
      </w:r>
      <w:r w:rsidRPr="00562FDA">
        <w:rPr>
          <w:rFonts w:ascii="Times New Roman" w:hAnsi="Times New Roman" w:cs="Times New Roman"/>
          <w:sz w:val="24"/>
          <w:szCs w:val="24"/>
        </w:rPr>
        <w:t>-</w:t>
      </w:r>
      <w:r w:rsidRPr="00562FDA">
        <w:rPr>
          <w:rFonts w:ascii="Times New Roman" w:hAnsi="Times New Roman" w:cs="Times New Roman"/>
          <w:sz w:val="24"/>
          <w:szCs w:val="24"/>
        </w:rPr>
        <w:t>ПО/у</w:t>
      </w:r>
      <w:r w:rsidRPr="00562FDA">
        <w:rPr>
          <w:rFonts w:ascii="Times New Roman" w:hAnsi="Times New Roman" w:cs="Times New Roman"/>
          <w:sz w:val="24"/>
          <w:szCs w:val="24"/>
        </w:rPr>
        <w:t xml:space="preserve"> - </w:t>
      </w:r>
      <w:r w:rsidRPr="00562FDA">
        <w:rPr>
          <w:rFonts w:ascii="Times New Roman" w:hAnsi="Times New Roman" w:cs="Times New Roman"/>
          <w:sz w:val="24"/>
          <w:szCs w:val="24"/>
        </w:rPr>
        <w:t>17 "Карта профилактического медицинского осмотра несовершеннолетнего" согласно приложению N 2;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Порядок заполнения учетной формы N 030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-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F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2FDA">
        <w:rPr>
          <w:rFonts w:ascii="Times New Roman" w:hAnsi="Times New Roman" w:cs="Times New Roman"/>
          <w:sz w:val="24"/>
          <w:szCs w:val="24"/>
        </w:rPr>
        <w:t>/у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-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17 "</w:t>
      </w:r>
      <w:proofErr w:type="gramStart"/>
      <w:r w:rsidRPr="00562FDA">
        <w:rPr>
          <w:rFonts w:ascii="Times New Roman" w:hAnsi="Times New Roman" w:cs="Times New Roman"/>
          <w:sz w:val="24"/>
          <w:szCs w:val="24"/>
        </w:rPr>
        <w:t>Карта</w:t>
      </w:r>
      <w:proofErr w:type="gramEnd"/>
      <w:r w:rsidRPr="00562FDA">
        <w:rPr>
          <w:rFonts w:ascii="Times New Roman" w:hAnsi="Times New Roman" w:cs="Times New Roman"/>
          <w:sz w:val="24"/>
          <w:szCs w:val="24"/>
        </w:rPr>
        <w:t xml:space="preserve"> профилактического медицинского осмотра несовершеннолетнего" согласно приложению N 3;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форму  ста</w:t>
      </w:r>
      <w:r w:rsidRPr="00562FDA">
        <w:rPr>
          <w:rFonts w:ascii="Times New Roman" w:hAnsi="Times New Roman" w:cs="Times New Roman"/>
          <w:sz w:val="24"/>
          <w:szCs w:val="24"/>
        </w:rPr>
        <w:t xml:space="preserve">тистической  отчетности  N  030 </w:t>
      </w:r>
      <w:r w:rsidRPr="00562FDA">
        <w:rPr>
          <w:rFonts w:ascii="Times New Roman" w:hAnsi="Times New Roman" w:cs="Times New Roman"/>
          <w:sz w:val="24"/>
          <w:szCs w:val="24"/>
        </w:rPr>
        <w:t>-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ПО/о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-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17  "Сведения  о  профилактических  медицинских осмотрах несовершеннолетних" согласно приложению N 4;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Порядок заполнения и сроки представления формы статистической отчетности N 030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-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F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2FDA">
        <w:rPr>
          <w:rFonts w:ascii="Times New Roman" w:hAnsi="Times New Roman" w:cs="Times New Roman"/>
          <w:sz w:val="24"/>
          <w:szCs w:val="24"/>
        </w:rPr>
        <w:t>/о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  <w:r w:rsidRPr="00562FDA">
        <w:rPr>
          <w:rFonts w:ascii="Times New Roman" w:hAnsi="Times New Roman" w:cs="Times New Roman"/>
          <w:sz w:val="24"/>
          <w:szCs w:val="24"/>
        </w:rPr>
        <w:t>-</w:t>
      </w:r>
      <w:r w:rsidRPr="0056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17 "Сведения о профилактических медицинских осмотрах несовершеннолетних" согласно приложению N 5.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</w:t>
      </w:r>
      <w:r w:rsidRPr="00562FDA">
        <w:rPr>
          <w:rFonts w:ascii="Times New Roman" w:hAnsi="Times New Roman" w:cs="Times New Roman"/>
          <w:sz w:val="24"/>
          <w:szCs w:val="24"/>
        </w:rPr>
        <w:t>рства здравоохранения Российско</w:t>
      </w:r>
      <w:r w:rsidRPr="00562FDA">
        <w:rPr>
          <w:rFonts w:ascii="Times New Roman" w:hAnsi="Times New Roman" w:cs="Times New Roman"/>
          <w:sz w:val="24"/>
          <w:szCs w:val="24"/>
        </w:rPr>
        <w:t xml:space="preserve">й Федерации от 21 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 27961).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2018 года.</w:t>
      </w: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099E" w:rsidRPr="00562FDA" w:rsidRDefault="0035099E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62FDA">
        <w:rPr>
          <w:rFonts w:ascii="Times New Roman" w:hAnsi="Times New Roman" w:cs="Times New Roman"/>
          <w:sz w:val="24"/>
          <w:szCs w:val="24"/>
        </w:rPr>
        <w:br w:type="page"/>
      </w:r>
    </w:p>
    <w:p w:rsidR="0035099E" w:rsidRPr="00562FDA" w:rsidRDefault="0035099E" w:rsidP="0015408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ПРОВЕДЕНИЯ ПРОФИЛАКТИЧЕСКИХ МЕДИЦИНСКИХ ОСМОТРОВ НЕСОВЕРШЕННОЛЕТНИХ</w:t>
      </w:r>
    </w:p>
    <w:p w:rsidR="0035099E" w:rsidRPr="00562FDA" w:rsidRDefault="0035099E" w:rsidP="0015408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99E" w:rsidRPr="0035099E" w:rsidRDefault="00154083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Профилактические осмотры обучающихся в образовательных 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образовательной организации либо в случаях,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органами государ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власти субъектов Российской Федерации, в медицинской организации. Для прохождения про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лактических осмотров обучающихся в образовательной организации эта образовательная организация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предоставить безвозмездно медицинской организации помещение,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условиям и требованиям для оказания указанной помощи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AC4" w:rsidRPr="00562FDA" w:rsidRDefault="004A3AC4" w:rsidP="0015408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5099E" w:rsidRPr="0035099E" w:rsidRDefault="00154083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-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хирург, то в проведении профилактического осмотра участвует врач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099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хирург, прошедший </w:t>
      </w:r>
      <w:proofErr w:type="gramStart"/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="0035099E"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в части особенностей </w:t>
      </w:r>
    </w:p>
    <w:p w:rsidR="0035099E" w:rsidRPr="00562FDA" w:rsidRDefault="0035099E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9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"хирургии".</w:t>
      </w:r>
    </w:p>
    <w:p w:rsidR="00A0608E" w:rsidRPr="00562FDA" w:rsidRDefault="00A0608E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8E" w:rsidRPr="00562FDA" w:rsidRDefault="00154083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608E" w:rsidRPr="00A06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0608E" w:rsidRPr="00A0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проведения профилактических осмотров врачами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8E" w:rsidRPr="00A060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педиатрами, врача</w:t>
      </w:r>
      <w:r w:rsidR="00A0608E" w:rsidRPr="00A060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ми-педиатрами участковыми, врачами общей прак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(семейными врачами) (далее</w:t>
      </w:r>
      <w:r w:rsidR="00A0608E" w:rsidRPr="00A0608E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-врач, ответственный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08E" w:rsidRPr="00A06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списки несовершеннолетних (за исключением несовершеннолетних старше 2 лет, подлежащих диспансеризации в соответствии с законодательством Российской Федерации &lt;7&gt;), в которых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следующие сведения.</w:t>
      </w:r>
      <w:proofErr w:type="gramEnd"/>
    </w:p>
    <w:p w:rsidR="00A0608E" w:rsidRPr="00562FDA" w:rsidRDefault="00154083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A0608E" w:rsidRPr="00562FDA" w:rsidRDefault="00154083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день прохождения профилактического осмотра несовершеннолетний прибывает </w:t>
      </w:r>
      <w:proofErr w:type="gramStart"/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место проведения</w:t>
      </w:r>
      <w:proofErr w:type="gramEnd"/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профилактического осмотра и представляет направление на профилактический осмотр и информированное согласие.</w:t>
      </w:r>
    </w:p>
    <w:p w:rsidR="00562FDA" w:rsidRPr="00562FDA" w:rsidRDefault="00154083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0608E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  <w:proofErr w:type="gramEnd"/>
      <w:r w:rsidR="0024181C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флюорографии легких (рентгенографии (рентгеноскопии), компьютерной томографии органов грудной клетки),  внесенные в медицинскую документацию несовершеннолетнего (историю развития ребенка), учитываются, если их давность не превышает 12 месяце </w:t>
      </w:r>
      <w:proofErr w:type="gramStart"/>
      <w:r w:rsidR="0024181C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="0024181C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исследований.</w:t>
      </w:r>
    </w:p>
    <w:p w:rsidR="00562FDA" w:rsidRPr="00562FDA" w:rsidRDefault="00154083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несовершеннолетнего (его родителя и</w:t>
      </w:r>
      <w:proofErr w:type="gramEnd"/>
    </w:p>
    <w:p w:rsidR="00A0608E" w:rsidRPr="00562FDA" w:rsidRDefault="00562FDA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 иного законного представителя) от проведения одного или нескольких медицинских вмешательств, предусмотренных в рамках I или II этапов профилактического осмотра, оформленного в соответствии со статьей 20 Федерального закона, профилактический осмотр считается завершенным в объеме проведенных осмотров врачами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и выполненных исследований.</w:t>
      </w:r>
      <w:r w:rsidR="0024181C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FDA" w:rsidRPr="00562FDA" w:rsidRDefault="00154083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(I и II</w:t>
      </w:r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этапы).</w:t>
      </w:r>
    </w:p>
    <w:p w:rsidR="00562FDA" w:rsidRPr="00562FDA" w:rsidRDefault="00154083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результатов профилактического осмотра врач, ответственный за проведение профилактического осмотра:</w:t>
      </w:r>
    </w:p>
    <w:p w:rsidR="00562FDA" w:rsidRPr="00562FDA" w:rsidRDefault="00562FDA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1)  определяет  группу  здоровья  несовершеннолетнего  в  соответствии  с  Правилами  комплексной оценки состояния здоровья несовершеннолетних, предусмотренными приложением N 2 к настоящему Порядку;</w:t>
      </w:r>
    </w:p>
    <w:p w:rsidR="00562FDA" w:rsidRPr="00562FDA" w:rsidRDefault="00562FDA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медицинскую группу для занятий физической культурой в соответствии с Правилами определения  медицинских  групп  для  занятий  несовершеннолетними  физической  культурой,  предусмотренными приложением N 3 к настоящему Порядку, и оформляет медицинское заключение о принадлежности несовершеннолетнего к медицинской группе для занятий физической культурой по форме, предусмотренной приложением N 4 к настоящему Порядку (в отношении несовершеннолетних, занимающихся физической культурой);</w:t>
      </w:r>
      <w:proofErr w:type="gramEnd"/>
    </w:p>
    <w:p w:rsidR="00562FDA" w:rsidRPr="00562FDA" w:rsidRDefault="00562FDA" w:rsidP="00154083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информацию о результатах профилактического осмотра медицинским работникам медицинского бл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образовательной организации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обучается несовершеннолетний.</w:t>
      </w:r>
    </w:p>
    <w:p w:rsidR="00A0608E" w:rsidRPr="00A0608E" w:rsidRDefault="00A0608E" w:rsidP="0015408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FDA" w:rsidRPr="00562FDA" w:rsidRDefault="00154083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FDA"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состояния здоровья несовершеннолетние относятся к следующим группам: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1) I группа здоровья -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2) II группа здоровья -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несовершеннолетние: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 хронические заболевания (состояния), но имеются некоторые функциональные и морфофункциональные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перенесшие инфекционные заболеван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тяжелой и средней степени тя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жести;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общей задержкой физического развития в отсутствие заболеваний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эндокринной системы (низкий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рост, отставание по уровню биологического развития), с дефицитом массы тела или избыточной массой тела;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и (или) длительно </w:t>
      </w:r>
      <w:proofErr w:type="gramStart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болеющие</w:t>
      </w:r>
      <w:proofErr w:type="gramEnd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острыми респираторными заболеваниями;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3) III группа здоровья -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несовершеннолетние: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страдающие хроническими заболеваниями (состояниями) в стадии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физическими недостатками, последствиями травм и операций при условии компенсации функций органов и систем организма, </w:t>
      </w:r>
      <w:proofErr w:type="gramStart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ограничивает возможность обучения или труда;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4) IV группа здоровья -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несовершеннолетние: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хроническими заболеваниями (состояниями) в активно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стадии и стадии нестойкой кли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нической ремиссии с частыми обострениями, с сохраненными или компенсированными функциями органов 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 организма либо неполной компенсацией функций;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 с неполной компенсацией функций органов и систем организма, повлекшими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возможности обучения или труда;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5) V группа здоровья -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несовершеннолетние: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</w:t>
      </w:r>
      <w:proofErr w:type="gramEnd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тяжелыми хроническими заболеваниями (состояниям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 редкими клиническими ремис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сиями,  частыми  обострениями,  непрерывно  рецидивирую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 течением,  выраженной  дек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омпенсацией </w:t>
      </w:r>
    </w:p>
    <w:p w:rsidR="00562FDA" w:rsidRPr="00562FDA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органов и систем организма, наличием осложнений, </w:t>
      </w:r>
      <w:proofErr w:type="gramStart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требующи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постоянного лече</w:t>
      </w: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A0608E" w:rsidRPr="00A0608E" w:rsidRDefault="00562FDA" w:rsidP="0015408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F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труда.</w:t>
      </w:r>
    </w:p>
    <w:sectPr w:rsidR="00A0608E" w:rsidRPr="00A0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74F69"/>
    <w:multiLevelType w:val="hybridMultilevel"/>
    <w:tmpl w:val="C8B8B112"/>
    <w:lvl w:ilvl="0" w:tplc="A5788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9E"/>
    <w:rsid w:val="00154083"/>
    <w:rsid w:val="0024181C"/>
    <w:rsid w:val="0035099E"/>
    <w:rsid w:val="004A3AC4"/>
    <w:rsid w:val="00562FDA"/>
    <w:rsid w:val="00A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99E"/>
    <w:pPr>
      <w:ind w:left="720"/>
      <w:contextualSpacing/>
    </w:pPr>
  </w:style>
  <w:style w:type="character" w:customStyle="1" w:styleId="highlight">
    <w:name w:val="highlight"/>
    <w:basedOn w:val="a0"/>
    <w:rsid w:val="0035099E"/>
  </w:style>
  <w:style w:type="character" w:styleId="a5">
    <w:name w:val="Hyperlink"/>
    <w:basedOn w:val="a0"/>
    <w:uiPriority w:val="99"/>
    <w:semiHidden/>
    <w:unhideWhenUsed/>
    <w:rsid w:val="00A06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099E"/>
    <w:pPr>
      <w:ind w:left="720"/>
      <w:contextualSpacing/>
    </w:pPr>
  </w:style>
  <w:style w:type="character" w:customStyle="1" w:styleId="highlight">
    <w:name w:val="highlight"/>
    <w:basedOn w:val="a0"/>
    <w:rsid w:val="0035099E"/>
  </w:style>
  <w:style w:type="character" w:styleId="a5">
    <w:name w:val="Hyperlink"/>
    <w:basedOn w:val="a0"/>
    <w:uiPriority w:val="99"/>
    <w:semiHidden/>
    <w:unhideWhenUsed/>
    <w:rsid w:val="00A0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2017-09-27T08:06:00Z</dcterms:created>
  <dcterms:modified xsi:type="dcterms:W3CDTF">2017-09-27T10:24:00Z</dcterms:modified>
</cp:coreProperties>
</file>